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DDC6F">
      <w:pPr>
        <w:pStyle w:val="3"/>
        <w:ind w:left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                </w:t>
      </w:r>
    </w:p>
    <w:p w14:paraId="701D59CF">
      <w:pPr>
        <w:pStyle w:val="3"/>
        <w:jc w:val="center"/>
      </w:pPr>
      <w:r>
        <w:drawing>
          <wp:inline distT="0" distB="0" distL="0" distR="0">
            <wp:extent cx="1293495" cy="76454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908" cy="76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39FE">
      <w:pPr>
        <w:pStyle w:val="3"/>
        <w:jc w:val="center"/>
      </w:pPr>
      <w:r>
        <w:drawing>
          <wp:inline distT="0" distB="0" distL="114300" distR="114300">
            <wp:extent cx="2699385" cy="2232025"/>
            <wp:effectExtent l="0" t="0" r="5715" b="1587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60BA">
      <w:pPr>
        <w:pStyle w:val="3"/>
        <w:widowControl/>
        <w:jc w:val="center"/>
        <w:rPr>
          <w:color w:val="767171" w:themeColor="background2" w:themeShade="80"/>
          <w:sz w:val="36"/>
          <w:szCs w:val="36"/>
          <w:lang w:val="fr"/>
        </w:rPr>
      </w:pPr>
      <w:r>
        <w:rPr>
          <w:rFonts w:hint="default" w:ascii="Bauhaus 93" w:hAnsi="Bauhaus 93" w:eastAsia="Bauhaus 93" w:cs="Bauhaus 93"/>
          <w:color w:val="767171" w:themeColor="background2" w:themeShade="80"/>
          <w:sz w:val="36"/>
          <w:szCs w:val="36"/>
          <w:lang w:val="fr"/>
        </w:rPr>
        <w:t xml:space="preserve">Avide de poésie, ce Groupe d’écrivains ne mâche pas ses mots et s’engouffre dans les failles de nos quotidiens pour y révéler le pire et le meilleur, ou plutôt l’incorrect. </w:t>
      </w:r>
    </w:p>
    <w:p w14:paraId="68BE42F7">
      <w:pPr>
        <w:pStyle w:val="3"/>
        <w:widowControl/>
        <w:jc w:val="center"/>
        <w:rPr>
          <w:rFonts w:hint="default" w:ascii="Bauhaus 93" w:hAnsi="Bauhaus 93" w:eastAsia="Bauhaus 93" w:cs="Bauhaus 93"/>
          <w:color w:val="767171" w:themeColor="background2" w:themeShade="80"/>
          <w:sz w:val="36"/>
          <w:szCs w:val="36"/>
          <w:lang w:val="fr"/>
        </w:rPr>
      </w:pPr>
      <w:r>
        <w:rPr>
          <w:rFonts w:hint="default" w:ascii="Bauhaus 93" w:hAnsi="Bauhaus 93" w:eastAsia="Bauhaus 93" w:cs="Bauhaus 93"/>
          <w:color w:val="767171" w:themeColor="background2" w:themeShade="80"/>
          <w:sz w:val="36"/>
          <w:szCs w:val="36"/>
          <w:lang w:val="fr"/>
        </w:rPr>
        <w:t>De la chanson ordinaire pour faire briller l’extraordinaire, le tout soutenu par l’arôme sonore de musiciens romanesques.</w:t>
      </w:r>
    </w:p>
    <w:p w14:paraId="5D12D1F1">
      <w:pPr>
        <w:pStyle w:val="3"/>
        <w:widowControl/>
        <w:jc w:val="center"/>
      </w:pPr>
      <w:r>
        <w:rPr>
          <w:rFonts w:hint="default" w:ascii="Bauhaus 93" w:hAnsi="Bauhaus 93" w:eastAsia="Bauhaus 93" w:cs="Bauhaus 93"/>
          <w:sz w:val="44"/>
          <w:szCs w:val="44"/>
          <w:lang w:val="fr-FR"/>
        </w:rPr>
        <w:drawing>
          <wp:inline distT="0" distB="0" distL="114300" distR="114300">
            <wp:extent cx="4953635" cy="3706495"/>
            <wp:effectExtent l="38100" t="38100" r="56515" b="46355"/>
            <wp:docPr id="5" name="Image 5" descr="Con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oncer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3706495"/>
                    </a:xfrm>
                    <a:prstGeom prst="rect">
                      <a:avLst/>
                    </a:prstGeom>
                    <a:ln w="38100">
                      <a:gradFill>
                        <a:gsLst>
                          <a:gs pos="0">
                            <a:srgbClr val="FE4444"/>
                          </a:gs>
                          <a:gs pos="100000">
                            <a:srgbClr val="832B2B"/>
                          </a:gs>
                        </a:gsLst>
                      </a:gra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417" w:bottom="709" w:left="1417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E"/>
    <w:rsid w:val="0027491E"/>
    <w:rsid w:val="00541652"/>
    <w:rsid w:val="00684366"/>
    <w:rsid w:val="006A5620"/>
    <w:rsid w:val="00767C75"/>
    <w:rsid w:val="00783945"/>
    <w:rsid w:val="00857AAE"/>
    <w:rsid w:val="009F5E2B"/>
    <w:rsid w:val="00C078EC"/>
    <w:rsid w:val="00C2513E"/>
    <w:rsid w:val="00CA3060"/>
    <w:rsid w:val="717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561</Characters>
  <Lines>4</Lines>
  <Paragraphs>1</Paragraphs>
  <TotalTime>9</TotalTime>
  <ScaleCrop>false</ScaleCrop>
  <LinksUpToDate>false</LinksUpToDate>
  <CharactersWithSpaces>661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2021-09-30T13:07:00Z</dcterms:created>
  <dc:creator>Adeline HENNEQUIN</dc:creator>
  <cp:lastModifiedBy>Adeline HENNEQUIN</cp:lastModifiedBy>
  <cp:lastPrinted>2021-09-30T13:52:00Z</cp:lastPrinted>
  <dcterms:modified xsi:type="dcterms:W3CDTF">2024-08-26T14:51:05Z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1036-12.2.0.17562</vt:lpwstr>
  </property>
  <property fmtid="{D5CDD505-2E9C-101B-9397-08002B2CF9AE}" pid="3" name="ICV">
    <vt:lpwstr>8731A9E1B40047E68ED5EF9558FF75B7_12</vt:lpwstr>
  </property>
</Properties>
</file>