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68AD8F" w14:textId="77777777" w:rsidR="00A4267D" w:rsidRPr="00A4267D" w:rsidRDefault="00A4267D" w:rsidP="00A4267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  <w14:ligatures w14:val="none"/>
        </w:rPr>
      </w:pPr>
      <w:r w:rsidRPr="00A4267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  <w14:ligatures w14:val="none"/>
        </w:rPr>
        <w:t>Port La Forêt : Recycler les eaux de carénage pour un port plus écologique</w:t>
      </w:r>
    </w:p>
    <w:p w14:paraId="53063CFF" w14:textId="67AD957D" w:rsidR="00A4267D" w:rsidRPr="00A4267D" w:rsidRDefault="00A4267D" w:rsidP="00A426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4ème port breton avec 1 130 places, Port La Forêt est un lieu emblématiqu</w:t>
      </w:r>
      <w:r w:rsidR="00395FA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e</w:t>
      </w:r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où course au large et plaisance cohabitent. Avec une vingtaine de professionnels du nautisme sur le</w:t>
      </w:r>
      <w:r w:rsidR="006E002E">
        <w:t xml:space="preserve"> port</w:t>
      </w:r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, il offre tout ce qu'un plaisancier peut attendre, et les restaurants sur site en font une petite ville à part entière. Mais le port, qui a fêté ses 50 ans en 2022, ne veut pas rester figé.</w:t>
      </w:r>
      <w:r w:rsidR="006E002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En effet, </w:t>
      </w:r>
      <w:r w:rsidRPr="006E002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Port La Forêt est certifié Port Propre Actif en Biodiversité</w:t>
      </w:r>
      <w:r w:rsidR="006E002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, certification ISO </w:t>
      </w:r>
      <w:r w:rsidRPr="006E002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depuis 2021 et tous les investissements depuis 2021 sont en lien avec l'environnement. Il y a une volonté d'en faire une référence sur le port du futur, et de construire avec les usagers et les professionnels un port qualitatif</w:t>
      </w:r>
      <w:r w:rsidR="006E002E" w:rsidRPr="006E002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.</w:t>
      </w:r>
    </w:p>
    <w:p w14:paraId="315EF7AD" w14:textId="77777777" w:rsidR="00A4267D" w:rsidRPr="00A4267D" w:rsidRDefault="00A4267D" w:rsidP="00A4267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A4267D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19B73F40" wp14:editId="4D5475AC">
            <wp:extent cx="5724525" cy="3805749"/>
            <wp:effectExtent l="0" t="0" r="0" b="4445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71" cy="380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0770D" w14:textId="207A9477" w:rsidR="00A4267D" w:rsidRPr="00A4267D" w:rsidRDefault="00A4267D" w:rsidP="00A4267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</w:pPr>
      <w:r w:rsidRPr="00A4267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t xml:space="preserve">Des </w:t>
      </w:r>
      <w:r w:rsidR="00395FAF" w:rsidRPr="00395F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t>aires de carénage</w:t>
      </w:r>
      <w:r w:rsidR="00395FAF">
        <w:t xml:space="preserve"> </w:t>
      </w:r>
      <w:r w:rsidRPr="00A4267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t>à refaire</w:t>
      </w:r>
    </w:p>
    <w:p w14:paraId="6B39132C" w14:textId="77777777" w:rsidR="00395FAF" w:rsidRDefault="00A4267D" w:rsidP="00A426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Avec 3 aires de </w:t>
      </w:r>
      <w:r w:rsidR="00395FAF">
        <w:t xml:space="preserve">carénage </w:t>
      </w:r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dispersées sur le port, ne répondant plus aux normes environnementales, il était urgent d'agir. Le port a donc fait le choix de revoir en profondeur le sujet, quitte à modifier le fonctionnement global du port. </w:t>
      </w:r>
    </w:p>
    <w:p w14:paraId="60F3E0F9" w14:textId="3723EC66" w:rsidR="00A4267D" w:rsidRPr="006E002E" w:rsidRDefault="00A4267D" w:rsidP="00A426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6E002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En été, </w:t>
      </w:r>
      <w:r w:rsidR="00DB4FB5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les différents flux</w:t>
      </w:r>
      <w:r w:rsidRPr="006E002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des manutentions, des piétons, cyclistes et des véhicules des touristes et plaisanciers cré</w:t>
      </w:r>
      <w:r w:rsidR="00DB4FB5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és</w:t>
      </w:r>
      <w:r w:rsidRPr="006E002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des risques d'accident. Nous avons</w:t>
      </w:r>
      <w:r w:rsidR="00DB4FB5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donc</w:t>
      </w:r>
      <w:r w:rsidRPr="006E002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décidé de créer une unique aire de stockage et de carénage de 2,3 hectares, contre 1,3 hectare au total aujourd'hui. Une voie</w:t>
      </w:r>
      <w:r w:rsidR="006E002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r w:rsidRPr="006E002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de circulation </w:t>
      </w:r>
      <w:r w:rsidR="00DB4FB5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sera </w:t>
      </w:r>
      <w:r w:rsidRPr="006E002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réservée à la manutention</w:t>
      </w:r>
      <w:r w:rsidR="00DB4FB5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, permettant à tout engin, élévateur, véhicules attelés, chariots de circuler de la</w:t>
      </w:r>
      <w:r w:rsidRPr="006E002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darse</w:t>
      </w:r>
      <w:r w:rsidR="00DB4FB5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et de la cale</w:t>
      </w:r>
      <w:r w:rsidRPr="006E002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de mise à l'eau </w:t>
      </w:r>
      <w:r w:rsidR="00DB4FB5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vers l’aire technique et les</w:t>
      </w:r>
      <w:r w:rsidRPr="006E002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chantiers. Les flux de circulation </w:t>
      </w:r>
      <w:r w:rsidR="00DB4FB5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s’en trouverons </w:t>
      </w:r>
      <w:r w:rsidRPr="006E002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modifiés et un parking</w:t>
      </w:r>
      <w:r w:rsidR="00DB4FB5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visiteurs</w:t>
      </w:r>
      <w:r w:rsidRPr="006E002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bien défini créé, avec en plus un parking réservé aux abonnés du port et un pour les </w:t>
      </w:r>
      <w:r w:rsidRPr="006E002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lastRenderedPageBreak/>
        <w:t xml:space="preserve">professionnels. Dans la création de ces parkings, nous limitons l'artificialisation des sols avec des </w:t>
      </w:r>
      <w:r w:rsidR="006E002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places de stationnement sur sol perméable</w:t>
      </w:r>
      <w:r w:rsidRPr="006E002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.</w:t>
      </w:r>
    </w:p>
    <w:p w14:paraId="070A9397" w14:textId="77777777" w:rsidR="00A4267D" w:rsidRPr="00A4267D" w:rsidRDefault="00A4267D" w:rsidP="00A4267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A4267D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3F92285C" wp14:editId="3C42D11A">
            <wp:extent cx="5848350" cy="3898900"/>
            <wp:effectExtent l="0" t="0" r="0" b="6350"/>
            <wp:docPr id="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697" cy="38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CC73F" w14:textId="4280A908" w:rsidR="00A4267D" w:rsidRPr="00395FAF" w:rsidRDefault="00A4267D" w:rsidP="00A4267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395FA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Retraitement des eaux de </w:t>
      </w:r>
      <w:r w:rsidR="00395FAF" w:rsidRPr="00395FAF">
        <w:rPr>
          <w:rFonts w:ascii="Times New Roman" w:hAnsi="Times New Roman" w:cs="Times New Roman"/>
          <w:b/>
          <w:bCs/>
          <w:sz w:val="24"/>
          <w:szCs w:val="24"/>
        </w:rPr>
        <w:t>carénage</w:t>
      </w:r>
    </w:p>
    <w:p w14:paraId="0C95D0CA" w14:textId="7910C8AA" w:rsidR="006E002E" w:rsidRDefault="00A4267D" w:rsidP="00A426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Anticipant les évolutions des normes sur l'environnement et l'évolution du climat, Port La Forêt a souhaité innover dans la création de son aire de </w:t>
      </w:r>
      <w:hyperlink r:id="rId6" w:history="1">
        <w:r w:rsidR="006E002E" w:rsidRPr="006E002E">
          <w:rPr>
            <w:rFonts w:ascii="Times New Roman" w:eastAsia="Times New Roman" w:hAnsi="Times New Roman" w:cs="Times New Roman"/>
            <w:kern w:val="0"/>
            <w:sz w:val="24"/>
            <w:szCs w:val="24"/>
            <w:lang w:eastAsia="fr-FR"/>
            <w14:ligatures w14:val="none"/>
          </w:rPr>
          <w:t>carénag</w:t>
        </w:r>
        <w:r w:rsidR="006E002E" w:rsidRPr="006E002E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lang w:eastAsia="fr-FR"/>
            <w14:ligatures w14:val="none"/>
          </w:rPr>
          <w:t>e</w:t>
        </w:r>
      </w:hyperlink>
      <w:r w:rsidRPr="006E002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.</w:t>
      </w:r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Sur les 2,3 ha d'aire technique, </w:t>
      </w:r>
      <w:r w:rsidR="005F525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7</w:t>
      </w:r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 000 m2 seront réservés exclusivement au </w:t>
      </w:r>
      <w:hyperlink r:id="rId7" w:history="1">
        <w:r w:rsidRPr="006E002E">
          <w:rPr>
            <w:rFonts w:ascii="Times New Roman" w:eastAsia="Times New Roman" w:hAnsi="Times New Roman" w:cs="Times New Roman"/>
            <w:kern w:val="0"/>
            <w:sz w:val="24"/>
            <w:szCs w:val="24"/>
            <w:lang w:eastAsia="fr-FR"/>
            <w14:ligatures w14:val="none"/>
          </w:rPr>
          <w:t>carénage</w:t>
        </w:r>
      </w:hyperlink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, </w:t>
      </w:r>
      <w:r w:rsidR="006E002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réalisée en béton, les eaux de </w:t>
      </w:r>
      <w:r w:rsidR="00DB4FB5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ruissellement</w:t>
      </w:r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se déversant dans un bassin de lagunage en </w:t>
      </w:r>
      <w:proofErr w:type="spellStart"/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phytoépuration</w:t>
      </w:r>
      <w:proofErr w:type="spellEnd"/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avant qu'elles ne rejoignent un bassin de décantation gravitaire. Enfin filtres à charbon</w:t>
      </w:r>
      <w:r w:rsidR="006E002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actif, zéolithes</w:t>
      </w:r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et résines achèveront la filtration des polluants. </w:t>
      </w:r>
    </w:p>
    <w:p w14:paraId="3A0488FD" w14:textId="0A9A975E" w:rsidR="00A4267D" w:rsidRPr="0005208C" w:rsidRDefault="00A4267D" w:rsidP="00A426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05208C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En 2022, la sécheresse a arrêté l'activité économique du port pendant 4 mois. </w:t>
      </w:r>
      <w:r w:rsidR="00347622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Etant </w:t>
      </w:r>
      <w:r w:rsidRPr="0005208C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essentiel de préserver la ressource en eau</w:t>
      </w:r>
      <w:r w:rsidR="00395FA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, </w:t>
      </w:r>
      <w:proofErr w:type="spellStart"/>
      <w:r w:rsidR="00395FA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Port-la-Forêt</w:t>
      </w:r>
      <w:proofErr w:type="spellEnd"/>
      <w:r w:rsidR="00395FA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a</w:t>
      </w:r>
      <w:r w:rsidRPr="0005208C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fait le choix de mettre en place un </w:t>
      </w:r>
      <w:r w:rsidR="00347622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système de </w:t>
      </w:r>
      <w:r w:rsidRPr="0005208C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recyclage </w:t>
      </w:r>
      <w:r w:rsidR="00347622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des eaux de carénage</w:t>
      </w:r>
      <w:r w:rsidRPr="0005208C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.</w:t>
      </w:r>
      <w:r w:rsidR="00395FA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C’est</w:t>
      </w:r>
      <w:r w:rsidRPr="0005208C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r w:rsidR="00395FA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l</w:t>
      </w:r>
      <w:r w:rsidRPr="0005208C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a société </w:t>
      </w:r>
      <w:proofErr w:type="spellStart"/>
      <w:r w:rsidRPr="0005208C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Cohin</w:t>
      </w:r>
      <w:proofErr w:type="spellEnd"/>
      <w:r w:rsidRPr="0005208C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Environnement </w:t>
      </w:r>
      <w:r w:rsidR="00395FA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qui </w:t>
      </w:r>
      <w:r w:rsidRPr="0005208C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dispose d'</w:t>
      </w:r>
      <w:r w:rsidR="00395FA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une solide </w:t>
      </w:r>
      <w:r w:rsidRPr="0005208C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expérience dans les stations d'épuration et le lavage industriel de camions en milieu fermé</w:t>
      </w:r>
      <w:r w:rsidR="00395FA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qui a été choisi pour adapter cette solution</w:t>
      </w:r>
      <w:r w:rsidRPr="0005208C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au port de plaisance. A cela </w:t>
      </w:r>
      <w:r w:rsidR="00395FA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vi</w:t>
      </w:r>
      <w:r w:rsidR="00AC694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e</w:t>
      </w:r>
      <w:r w:rsidR="00395FA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ndront s’ajouter</w:t>
      </w:r>
      <w:r w:rsidRPr="0005208C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des corridors écologiques entre les différentes zones de l'aire technique</w:t>
      </w:r>
      <w:r w:rsidR="00395FA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,</w:t>
      </w:r>
      <w:r w:rsidR="0005208C" w:rsidRPr="0005208C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tout d’abord dans un souhait de traitement de </w:t>
      </w:r>
      <w:r w:rsidR="00FB4F6D" w:rsidRPr="0005208C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l</w:t>
      </w:r>
      <w:r w:rsidR="00FB4F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’</w:t>
      </w:r>
      <w:r w:rsidR="00FB4F6D" w:rsidRPr="0005208C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eau mais</w:t>
      </w:r>
      <w:r w:rsidR="0005208C" w:rsidRPr="0005208C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aussi</w:t>
      </w:r>
      <w:r w:rsidR="006E002E" w:rsidRPr="0005208C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afin de « casser » l’aspect </w:t>
      </w:r>
      <w:r w:rsidR="0005208C" w:rsidRPr="0005208C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minéral</w:t>
      </w:r>
      <w:r w:rsidR="006E002E" w:rsidRPr="0005208C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de </w:t>
      </w:r>
      <w:r w:rsidR="00395FA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cette surface</w:t>
      </w:r>
      <w:r w:rsidR="006E002E" w:rsidRPr="0005208C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r w:rsidR="0005208C" w:rsidRPr="0005208C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en constituant un talus végétal le plus naturel possible propice à la biodiversité.</w:t>
      </w:r>
    </w:p>
    <w:p w14:paraId="7E0B26C7" w14:textId="2049CFED" w:rsidR="006E002E" w:rsidRPr="00A4267D" w:rsidRDefault="006E002E" w:rsidP="00A426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>
        <w:rPr>
          <w:noProof/>
        </w:rPr>
        <w:lastRenderedPageBreak/>
        <w:drawing>
          <wp:inline distT="0" distB="0" distL="0" distR="0" wp14:anchorId="4ABA6FF8" wp14:editId="39534A20">
            <wp:extent cx="5513070" cy="3809074"/>
            <wp:effectExtent l="0" t="0" r="0" b="1270"/>
            <wp:docPr id="10187284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7284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3620" cy="382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283A" w14:textId="625BFD83" w:rsidR="00A4267D" w:rsidRDefault="00A4267D" w:rsidP="00A426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En parallèle de l'aire de</w:t>
      </w:r>
      <w:r w:rsidR="00395FA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r w:rsidR="00395FAF" w:rsidRPr="00395FAF">
        <w:rPr>
          <w:rFonts w:ascii="Times New Roman" w:hAnsi="Times New Roman" w:cs="Times New Roman"/>
        </w:rPr>
        <w:t>carénage</w:t>
      </w:r>
      <w:r w:rsidRPr="00395FA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,</w:t>
      </w:r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divers autres projets </w:t>
      </w:r>
      <w:r w:rsidR="00395FA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verront le jour</w:t>
      </w:r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, comme une zone dédiée au sablage, une zone de tri sélectif collectant notamment les</w:t>
      </w:r>
      <w:r w:rsidR="00395FA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batteries,</w:t>
      </w:r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anodes,</w:t>
      </w:r>
      <w:r w:rsidR="00395FA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déchets divers pouvant être recyclés,</w:t>
      </w:r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r w:rsidR="005B06AA"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un bloc </w:t>
      </w:r>
      <w:r w:rsidR="005B06AA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sanitaire</w:t>
      </w:r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r w:rsidR="00395FA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ainsi</w:t>
      </w:r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r w:rsidR="00395FA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qu</w:t>
      </w:r>
      <w:r w:rsidR="00395FAF"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’un</w:t>
      </w:r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conteneur </w:t>
      </w:r>
      <w:r w:rsidR="00395FA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à disposition des usagers </w:t>
      </w:r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pour réaliser les petits travaux à l'abri. </w:t>
      </w:r>
    </w:p>
    <w:p w14:paraId="7DD5D89E" w14:textId="4FD2F731" w:rsidR="005B06AA" w:rsidRDefault="005B06AA" w:rsidP="00A426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Mais les investissements ne s’arrêtent pas là, en effet le port vient de faire l’acquisition d’une embarcation à propulsion électrique destinée à l’accueil des bateaux en escale, permettant un accueil de qualité et favorisant une communication vertueuse en faveur de l’environnement.</w:t>
      </w:r>
    </w:p>
    <w:p w14:paraId="7E973FFD" w14:textId="34154CCA" w:rsidR="005B06AA" w:rsidRPr="00A4267D" w:rsidRDefault="005B06AA" w:rsidP="00A426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1EEEA52A" wp14:editId="3BD84851">
            <wp:extent cx="2124075" cy="2830931"/>
            <wp:effectExtent l="0" t="0" r="0" b="7620"/>
            <wp:docPr id="10387038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869" cy="2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810C8" w14:textId="13DAC26B" w:rsidR="00A4267D" w:rsidRDefault="00A4267D" w:rsidP="00A4267D">
      <w:pPr>
        <w:pStyle w:val="NormalWeb"/>
      </w:pPr>
    </w:p>
    <w:p w14:paraId="62FC1C80" w14:textId="67C65D0D" w:rsidR="00A4267D" w:rsidRPr="00A4267D" w:rsidRDefault="00A4267D" w:rsidP="00A4267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7CDE35C2" w14:textId="77777777" w:rsidR="00A4267D" w:rsidRPr="00A4267D" w:rsidRDefault="00A4267D" w:rsidP="00A4267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</w:pPr>
      <w:r w:rsidRPr="00A4267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t>Des investissements conséquents</w:t>
      </w:r>
    </w:p>
    <w:p w14:paraId="73C15CD1" w14:textId="2D71F389" w:rsidR="00A4267D" w:rsidRDefault="00A4267D" w:rsidP="00A426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De tels projets ne se font pas sans financements. Sur les 6 365 875 € H</w:t>
      </w:r>
      <w:r w:rsidR="00216744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T</w:t>
      </w:r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du projet, 5 M€ sont portés par la SAEM SODEFI, tandis que l'agence de l'eau et le secrétariat d'Etat à la Mer dans le cadre du proje</w:t>
      </w:r>
      <w:r w:rsidR="00395FA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t port de plaisance </w:t>
      </w:r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d'avenir, subventionnent les travaux</w:t>
      </w:r>
      <w:r w:rsidR="00216744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à hauteur de 1,3 M€</w:t>
      </w:r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. Alors que la réflexion a été lancée en 2021, les travaux débutés en début 2023 devraient se clore en juillet 2025, avec une réception de </w:t>
      </w:r>
      <w:r w:rsidRPr="00395FA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l'aire de </w:t>
      </w:r>
      <w:r w:rsidR="00395FAF" w:rsidRPr="00395FAF">
        <w:rPr>
          <w:rFonts w:ascii="Times New Roman" w:hAnsi="Times New Roman" w:cs="Times New Roman"/>
        </w:rPr>
        <w:t>carénage</w:t>
      </w:r>
      <w:r w:rsidR="00395FAF">
        <w:t xml:space="preserve"> </w:t>
      </w:r>
      <w:r w:rsidRPr="00A4267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dès la fin 2024.</w:t>
      </w:r>
      <w:r w:rsidR="00963EF2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 </w:t>
      </w:r>
    </w:p>
    <w:p w14:paraId="045D66A4" w14:textId="77777777" w:rsidR="00216744" w:rsidRPr="00A4267D" w:rsidRDefault="00216744" w:rsidP="00A426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690DFB92" w14:textId="49195D09" w:rsidR="003927D0" w:rsidRDefault="00963EF2">
      <w:r>
        <w:rPr>
          <w:noProof/>
        </w:rPr>
        <w:drawing>
          <wp:inline distT="0" distB="0" distL="0" distR="0" wp14:anchorId="6D12F1C4" wp14:editId="30E0D1AB">
            <wp:extent cx="5760720" cy="3836600"/>
            <wp:effectExtent l="0" t="0" r="0" b="0"/>
            <wp:docPr id="1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27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67D"/>
    <w:rsid w:val="0005208C"/>
    <w:rsid w:val="001926CE"/>
    <w:rsid w:val="00216744"/>
    <w:rsid w:val="00347622"/>
    <w:rsid w:val="003927D0"/>
    <w:rsid w:val="00395FAF"/>
    <w:rsid w:val="005B06AA"/>
    <w:rsid w:val="005F525D"/>
    <w:rsid w:val="0061029B"/>
    <w:rsid w:val="0063550B"/>
    <w:rsid w:val="006E002E"/>
    <w:rsid w:val="00963EF2"/>
    <w:rsid w:val="00971137"/>
    <w:rsid w:val="00A4267D"/>
    <w:rsid w:val="00AC6941"/>
    <w:rsid w:val="00B03F26"/>
    <w:rsid w:val="00CD0D10"/>
    <w:rsid w:val="00DB01F6"/>
    <w:rsid w:val="00DB4FB5"/>
    <w:rsid w:val="00E264F6"/>
    <w:rsid w:val="00FB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1914B"/>
  <w15:chartTrackingRefBased/>
  <w15:docId w15:val="{8EE3BCF5-4C92-4502-834E-042DB0840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2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26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0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4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boatindustry.fr/recherche/carenag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oatindustry.fr/recherche/carenage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669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BOCCOU</dc:creator>
  <cp:keywords/>
  <dc:description/>
  <cp:lastModifiedBy>Frédéric BOCCOU</cp:lastModifiedBy>
  <cp:revision>7</cp:revision>
  <cp:lastPrinted>2024-08-06T09:39:00Z</cp:lastPrinted>
  <dcterms:created xsi:type="dcterms:W3CDTF">2024-08-06T08:42:00Z</dcterms:created>
  <dcterms:modified xsi:type="dcterms:W3CDTF">2024-08-14T12:49:00Z</dcterms:modified>
</cp:coreProperties>
</file>